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516" w:rsidRPr="00961537" w:rsidRDefault="00122516" w:rsidP="00961537">
      <w:pPr>
        <w:pStyle w:val="NoSpacing"/>
        <w:rPr>
          <w:rFonts w:ascii="Comic Sans MS" w:hAnsi="Comic Sans MS"/>
          <w:lang w:val="en-US"/>
        </w:rPr>
      </w:pPr>
      <w:bookmarkStart w:id="0" w:name="_GoBack"/>
      <w:bookmarkEnd w:id="0"/>
      <w:r w:rsidRPr="00961537">
        <w:rPr>
          <w:rFonts w:ascii="Comic Sans MS" w:hAnsi="Comic Sans MS"/>
          <w:lang w:val="en-US"/>
        </w:rPr>
        <w:t>Human resource management in frsc – posting and appointment: ACHIEVEMENTS, issues,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CHALLENGES and the way forward</w:t>
      </w:r>
    </w:p>
    <w:p w:rsidR="00122516" w:rsidRPr="00961537" w:rsidRDefault="00122516" w:rsidP="00961537">
      <w:pPr>
        <w:pStyle w:val="NoSpacing"/>
        <w:rPr>
          <w:rFonts w:ascii="Comic Sans MS" w:hAnsi="Comic Sans MS"/>
          <w:lang w:val="en-US"/>
        </w:rPr>
      </w:pPr>
      <w:proofErr w:type="gramStart"/>
      <w:r w:rsidRPr="00961537">
        <w:rPr>
          <w:rFonts w:ascii="Comic Sans MS" w:hAnsi="Comic Sans MS"/>
          <w:lang w:val="en-US"/>
        </w:rPr>
        <w:t>introduction</w:t>
      </w:r>
      <w:proofErr w:type="gramEnd"/>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1. </w:t>
      </w:r>
      <w:r w:rsidRPr="00961537">
        <w:rPr>
          <w:rFonts w:ascii="Comic Sans MS" w:hAnsi="Comic Sans MS"/>
          <w:lang w:val="en-US"/>
        </w:rPr>
        <w:tab/>
        <w:t>All organizations have people, individuals who make up the organizational workforce. Regardless of the size of an organization, or the extent of its resources, the survival and success of any organization are dependent on the capabilities and performance of its workforce, otherwise referred to as human resource. Human resource is so critical to organizational survival that it has been acclaimed as the most important resource available to any organization.</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2.  </w:t>
      </w:r>
      <w:r w:rsidRPr="00961537">
        <w:rPr>
          <w:rFonts w:ascii="Comic Sans MS" w:hAnsi="Comic Sans MS"/>
          <w:lang w:val="en-US"/>
        </w:rPr>
        <w:tab/>
        <w:t>Human resource management therefore, evolved out of the need for a specialized management function that would foster the efficacy of an organization’s workforce in achieving the organizational goals and objectives. No matter how efficient and sophisticated the machines, tools and other resources may be</w:t>
      </w:r>
      <w:proofErr w:type="gramStart"/>
      <w:r w:rsidRPr="00961537">
        <w:rPr>
          <w:rFonts w:ascii="Comic Sans MS" w:hAnsi="Comic Sans MS"/>
          <w:lang w:val="en-US"/>
        </w:rPr>
        <w:t>,</w:t>
      </w:r>
      <w:proofErr w:type="gramEnd"/>
      <w:r w:rsidRPr="00961537">
        <w:rPr>
          <w:rFonts w:ascii="Comic Sans MS" w:hAnsi="Comic Sans MS"/>
          <w:lang w:val="en-US"/>
        </w:rPr>
        <w:t xml:space="preserve"> people, who constitute the human element, will have to put them to use (</w:t>
      </w:r>
      <w:proofErr w:type="spellStart"/>
      <w:r w:rsidRPr="00961537">
        <w:rPr>
          <w:rFonts w:ascii="Comic Sans MS" w:hAnsi="Comic Sans MS"/>
          <w:lang w:val="en-US"/>
        </w:rPr>
        <w:t>Banjoko</w:t>
      </w:r>
      <w:proofErr w:type="spellEnd"/>
      <w:r w:rsidRPr="00961537">
        <w:rPr>
          <w:rFonts w:ascii="Comic Sans MS" w:hAnsi="Comic Sans MS"/>
          <w:lang w:val="en-US"/>
        </w:rPr>
        <w:t>, 1996).</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3.  </w:t>
      </w:r>
      <w:r w:rsidRPr="00961537">
        <w:rPr>
          <w:rFonts w:ascii="Comic Sans MS" w:hAnsi="Comic Sans MS"/>
          <w:lang w:val="en-US"/>
        </w:rPr>
        <w:tab/>
        <w:t>There is no doubt that the Federal Road Safety Corps, in its 26 years of existence, and with a current workforce of over 18,643, has had its fair share of experiences of the theory and practice of human resource management.</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AIM</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4.  The aim of this presentation is to lead participants to an understanding of the concept of human resource management as practiced in the Federal Road Safety Corps.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OBJECTIVES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5.  </w:t>
      </w:r>
      <w:r w:rsidRPr="00961537">
        <w:rPr>
          <w:rFonts w:ascii="Comic Sans MS" w:hAnsi="Comic Sans MS"/>
          <w:lang w:val="en-US"/>
        </w:rPr>
        <w:tab/>
        <w:t>At the end of this discussion, participants should be able to:</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Explain the concept of human resource management.</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Relate human resource management to posting and appointment of Officers.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Mention and discuss some achievements of human resource management in FRSC.</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Discuss issues relating to posting and appointment of Officers in FRSC.</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Identify challenges in the posting and appointment of Officers in FRSC, and</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Suggest the way forward.</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THE CONCEPT OF HUMAN RESOURCE MANAGEMENT</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6.  </w:t>
      </w:r>
      <w:r w:rsidRPr="00961537">
        <w:rPr>
          <w:rFonts w:ascii="Comic Sans MS" w:hAnsi="Comic Sans MS"/>
          <w:lang w:val="en-US"/>
        </w:rPr>
        <w:tab/>
        <w:t xml:space="preserve">Human resource, as the name implies, refers to that aspect of an organization variously known as workforce, personnel, staff, employees or </w:t>
      </w:r>
      <w:proofErr w:type="spellStart"/>
      <w:r w:rsidRPr="00961537">
        <w:rPr>
          <w:rFonts w:ascii="Comic Sans MS" w:hAnsi="Comic Sans MS"/>
          <w:lang w:val="en-US"/>
        </w:rPr>
        <w:t>labour</w:t>
      </w:r>
      <w:proofErr w:type="spellEnd"/>
      <w:r w:rsidRPr="00961537">
        <w:rPr>
          <w:rFonts w:ascii="Comic Sans MS" w:hAnsi="Comic Sans MS"/>
          <w:lang w:val="en-US"/>
        </w:rPr>
        <w:t>, as distinct from buildings/structures, machinery, computers, vehicles, or finance. The term aggregates all the individuals that are engaged in an organization and are contributing towards the achievement of the organizational goals.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7.  </w:t>
      </w:r>
      <w:r w:rsidRPr="00961537">
        <w:rPr>
          <w:rFonts w:ascii="Comic Sans MS" w:hAnsi="Comic Sans MS"/>
          <w:lang w:val="en-US"/>
        </w:rPr>
        <w:tab/>
        <w:t>Every organization is a purposeful construct deliberately designed to achieve a certain purpose and the human beings, who make up the human resource, are the most important ingredient in the achievement of organizational goals. This is why Karl Max once pronounced that ‘</w:t>
      </w:r>
      <w:proofErr w:type="spellStart"/>
      <w:r w:rsidRPr="00961537">
        <w:rPr>
          <w:rFonts w:ascii="Comic Sans MS" w:hAnsi="Comic Sans MS"/>
          <w:lang w:val="en-US"/>
        </w:rPr>
        <w:t>labour</w:t>
      </w:r>
      <w:proofErr w:type="spellEnd"/>
      <w:r w:rsidRPr="00961537">
        <w:rPr>
          <w:rFonts w:ascii="Comic Sans MS" w:hAnsi="Comic Sans MS"/>
          <w:lang w:val="en-US"/>
        </w:rPr>
        <w:t xml:space="preserve"> produces wealth’; in the same way that Adam Smith observed that ‘the wealth of any nation is the organized society’.</w:t>
      </w:r>
    </w:p>
    <w:p w:rsidR="00122516" w:rsidRPr="00961537" w:rsidRDefault="00122516" w:rsidP="00961537">
      <w:pPr>
        <w:pStyle w:val="NoSpacing"/>
        <w:rPr>
          <w:rFonts w:ascii="Comic Sans MS" w:hAnsi="Comic Sans MS"/>
          <w:i/>
          <w:lang w:val="en-US"/>
        </w:rPr>
      </w:pPr>
      <w:r w:rsidRPr="00961537">
        <w:rPr>
          <w:rFonts w:ascii="Comic Sans MS" w:hAnsi="Comic Sans MS"/>
          <w:lang w:val="en-US"/>
        </w:rPr>
        <w:lastRenderedPageBreak/>
        <w:t xml:space="preserve">8.  </w:t>
      </w:r>
      <w:r w:rsidRPr="00961537">
        <w:rPr>
          <w:rFonts w:ascii="Comic Sans MS" w:hAnsi="Comic Sans MS"/>
          <w:lang w:val="en-US"/>
        </w:rPr>
        <w:tab/>
        <w:t xml:space="preserve">The general belief is that management in organizations is the management of human beings. One of the proponents of this notion was </w:t>
      </w:r>
      <w:proofErr w:type="spellStart"/>
      <w:r w:rsidRPr="00961537">
        <w:rPr>
          <w:rFonts w:ascii="Comic Sans MS" w:hAnsi="Comic Sans MS"/>
          <w:lang w:val="en-US"/>
        </w:rPr>
        <w:t>Rensis</w:t>
      </w:r>
      <w:proofErr w:type="spellEnd"/>
      <w:r w:rsidRPr="00961537">
        <w:rPr>
          <w:rFonts w:ascii="Comic Sans MS" w:hAnsi="Comic Sans MS"/>
          <w:lang w:val="en-US"/>
        </w:rPr>
        <w:t xml:space="preserve"> </w:t>
      </w:r>
      <w:proofErr w:type="spellStart"/>
      <w:r w:rsidRPr="00961537">
        <w:rPr>
          <w:rFonts w:ascii="Comic Sans MS" w:hAnsi="Comic Sans MS"/>
          <w:lang w:val="en-US"/>
        </w:rPr>
        <w:t>Likert</w:t>
      </w:r>
      <w:proofErr w:type="spellEnd"/>
      <w:r w:rsidRPr="00961537">
        <w:rPr>
          <w:rFonts w:ascii="Comic Sans MS" w:hAnsi="Comic Sans MS"/>
          <w:lang w:val="en-US"/>
        </w:rPr>
        <w:t xml:space="preserve"> (1967), who, in his book, The Human Organization: Its Management and Values</w:t>
      </w:r>
      <w:r w:rsidRPr="00961537">
        <w:rPr>
          <w:rFonts w:ascii="Comic Sans MS" w:hAnsi="Comic Sans MS"/>
          <w:i/>
          <w:lang w:val="en-US"/>
        </w:rPr>
        <w:t>, stated:</w:t>
      </w:r>
    </w:p>
    <w:p w:rsidR="00122516" w:rsidRPr="00961537" w:rsidRDefault="00122516" w:rsidP="00961537">
      <w:pPr>
        <w:pStyle w:val="NoSpacing"/>
        <w:rPr>
          <w:rFonts w:ascii="Comic Sans MS" w:hAnsi="Comic Sans MS"/>
          <w:lang w:val="en-US"/>
        </w:rPr>
      </w:pPr>
      <w:r w:rsidRPr="00961537">
        <w:rPr>
          <w:rFonts w:ascii="Comic Sans MS" w:hAnsi="Comic Sans MS"/>
          <w:i/>
          <w:lang w:val="en-US"/>
        </w:rPr>
        <w:t>“All activities of every enterprise are initiated and determined by the persons who make up that institution. Plants, offices, computers, automated equipment and all else that a modern firm requires are unproductive except for human effort and direction. Of all the tasks of management, managing the human component is the central and most important task because all else depends on how well it is done”</w:t>
      </w:r>
      <w:r w:rsidRPr="00961537">
        <w:rPr>
          <w:rFonts w:ascii="Comic Sans MS" w:hAnsi="Comic Sans MS"/>
          <w:lang w:val="en-US"/>
        </w:rPr>
        <w:t>. p.1</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9.  </w:t>
      </w:r>
      <w:proofErr w:type="spellStart"/>
      <w:r w:rsidRPr="00961537">
        <w:rPr>
          <w:rFonts w:ascii="Comic Sans MS" w:hAnsi="Comic Sans MS"/>
          <w:lang w:val="en-US"/>
        </w:rPr>
        <w:t>Yalokwu</w:t>
      </w:r>
      <w:proofErr w:type="spellEnd"/>
      <w:r w:rsidRPr="00961537">
        <w:rPr>
          <w:rFonts w:ascii="Comic Sans MS" w:hAnsi="Comic Sans MS"/>
          <w:lang w:val="en-US"/>
        </w:rPr>
        <w:t xml:space="preserve">, (2006) describes human resource management as a management function that involves various activities designed to foster the effectiveness of an organization’s workforce in achieving the organizational goals and objectives. To </w:t>
      </w:r>
      <w:proofErr w:type="spellStart"/>
      <w:r w:rsidRPr="00961537">
        <w:rPr>
          <w:rFonts w:ascii="Comic Sans MS" w:hAnsi="Comic Sans MS"/>
          <w:lang w:val="en-US"/>
        </w:rPr>
        <w:t>Banjoko</w:t>
      </w:r>
      <w:proofErr w:type="spellEnd"/>
      <w:r w:rsidRPr="00961537">
        <w:rPr>
          <w:rFonts w:ascii="Comic Sans MS" w:hAnsi="Comic Sans MS"/>
          <w:lang w:val="en-US"/>
        </w:rPr>
        <w:t xml:space="preserve"> (1996), the focus of human resource management is on people, their needs, expectations, values and legal rights as well as strategies that would ensure the achievement of the individual and corporate goals.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10.  </w:t>
      </w:r>
      <w:r w:rsidRPr="00961537">
        <w:rPr>
          <w:rFonts w:ascii="Comic Sans MS" w:hAnsi="Comic Sans MS"/>
          <w:lang w:val="en-US"/>
        </w:rPr>
        <w:tab/>
        <w:t xml:space="preserve">We shall define human resource management then as the process of managing human beings in an organization through the use of </w:t>
      </w:r>
      <w:r w:rsidRPr="00961537">
        <w:rPr>
          <w:rFonts w:ascii="Comic Sans MS" w:hAnsi="Comic Sans MS"/>
          <w:u w:val="single"/>
          <w:lang w:val="en-US"/>
        </w:rPr>
        <w:t>various activities</w:t>
      </w:r>
      <w:r w:rsidRPr="00961537">
        <w:rPr>
          <w:rFonts w:ascii="Comic Sans MS" w:hAnsi="Comic Sans MS"/>
          <w:lang w:val="en-US"/>
        </w:rPr>
        <w:t>, designed to ensure achievement of the organizational goals and objectives, as well as those of the individuals that make up the organization. Such activities include effective planning for acquisition, training, development, utilization, and performance appraisal of the human resource. For the purpose of this paper, however, we shall limit further discussion to the utilization of human resource, and to the specific areas of posting and appointment of Officers in FRSC.</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POSTING AND APPOINTMENT OF OFFICERS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11.  </w:t>
      </w:r>
      <w:r w:rsidRPr="00961537">
        <w:rPr>
          <w:rFonts w:ascii="Comic Sans MS" w:hAnsi="Comic Sans MS"/>
          <w:lang w:val="en-US"/>
        </w:rPr>
        <w:tab/>
        <w:t>One of the areas where human resource management practice becomes evident is the posting and deployment of personnel within an organization, particularly a large organization. Posting and appointment of personnel are two critical activities of human resource management that help to determine how  well an organization is able to, as it were, ‘fix square pegs in square holes’, under the prevailing circumstances.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12.  </w:t>
      </w:r>
      <w:r w:rsidRPr="00961537">
        <w:rPr>
          <w:rFonts w:ascii="Comic Sans MS" w:hAnsi="Comic Sans MS"/>
          <w:lang w:val="en-US"/>
        </w:rPr>
        <w:tab/>
        <w:t>In the early years of its existence, the Federal Road Safety Corps had only 8 departments, 12 zonal commands, 37 sector commands and a few unit commands, and its activities were mainly geared towards operations, administration and logistics. In 2002, there were only 1,700 Officers in the Corps, and by 2005 the number rose to about 2,000.</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13.  </w:t>
      </w:r>
      <w:r w:rsidRPr="00961537">
        <w:rPr>
          <w:rFonts w:ascii="Comic Sans MS" w:hAnsi="Comic Sans MS"/>
          <w:lang w:val="en-US"/>
        </w:rPr>
        <w:tab/>
        <w:t>With the few commands and formations, and a manageable number of Officers, postings and appointments were then easier and less demanding to carry out.  Besides, seniority was not so much an issue as only a few sets of Officers were in the corps, even though some of them came in on different ranks.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14.  </w:t>
      </w:r>
      <w:r w:rsidRPr="00961537">
        <w:rPr>
          <w:rFonts w:ascii="Comic Sans MS" w:hAnsi="Comic Sans MS"/>
          <w:lang w:val="en-US"/>
        </w:rPr>
        <w:tab/>
        <w:t>Currently, however, there is a different situation. The Corps has expanded to a total of 291 Commands and formations, including departments and corps offices, some of them with specialized functions. The number of Officers has also risen to 5,607 (as at 24 February, 2014). This institutional expansion of the Corps and the increase in the number of staff have brought with it specialization and professionalism that must be factored in the posting and appointment of staff.</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TYPES OF POSTING</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15.  By types of posting, we mean the various reasons why postings are made, some of which are given hereunder:</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Emergency Posting:  Emergency posting occurs when there is a sudden, unexpected exit of one or more Officers holding very sensitive positions, and there is a need for urgent replacement. Such exit may be caused by death, voluntary withdrawal of service with payment in lieu of notice, or termination of appointment. This happens especially where the deputy of the exiting Officer is deemed incapable of handling the office.</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Specialized Posting: At times, posting of Officers to specialized departments, units or offices that cannot be occupied or held by just anyone may be required. In such cases, the human resource manager must do a thorough search and probably use profiling of Officers to select the most suited for the position. Examples of such situations include sending Officers on Foreign Service or posting to professional offices like medical, legal, intelligence and accounts.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sz w:val="24"/>
          <w:szCs w:val="24"/>
          <w:lang w:val="en-US"/>
        </w:rPr>
      </w:pPr>
      <w:r w:rsidRPr="00961537">
        <w:rPr>
          <w:rFonts w:ascii="Comic Sans MS" w:hAnsi="Comic Sans MS"/>
          <w:lang w:val="en-US"/>
        </w:rPr>
        <w:t xml:space="preserve">Posting to New Commands: Whenever new Commands are created, posting becomes inevitable. In such cases, posting must be comprehensive enough to take care of all the </w:t>
      </w:r>
      <w:r w:rsidRPr="00961537">
        <w:rPr>
          <w:rFonts w:ascii="Comic Sans MS" w:hAnsi="Comic Sans MS"/>
          <w:sz w:val="24"/>
          <w:szCs w:val="24"/>
          <w:lang w:val="en-US"/>
        </w:rPr>
        <w:t>essential offices and positions.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Posting due to Promotion: After every Promotion Exercise, there must be posting to place successful Officers, whose new ranks are above their current positions, on positions that are commensurate with their new ranks.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POSTING AND APPOINTMENT AS HUMAN RESOURCE MANAGEMENT (HRM) ACTIVITY</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16.  </w:t>
      </w:r>
      <w:r w:rsidRPr="00961537">
        <w:rPr>
          <w:rFonts w:ascii="Comic Sans MS" w:hAnsi="Comic Sans MS"/>
          <w:lang w:val="en-US"/>
        </w:rPr>
        <w:tab/>
        <w:t>Posting and appointment constitute one of the major functions of human resource management (HRM), a function that requires serious planning and consideration of certain factors. Experience in FRSC has shown that successful posting and appointment of Officers to positions of responsibility do not happen by chance, but are based on effective planning.</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A Sound Staff Database</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17.  </w:t>
      </w:r>
      <w:r w:rsidRPr="00961537">
        <w:rPr>
          <w:rFonts w:ascii="Comic Sans MS" w:hAnsi="Comic Sans MS"/>
          <w:lang w:val="en-US"/>
        </w:rPr>
        <w:tab/>
        <w:t>Effective planning, in the context of human resource management function of posting and appointment, must begin with the establishment of a sound database that provides reliable information on individual staff which can be accessed with ease when required. Such information include age, educational qualification, area of specialization, state of origin, rank, position on the seniority ladder, disciplinary record, strengths and weaknesses.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18.  It should be noted that constant update of the database is as important as its initial establishment. This is because personnel record is so dynamic that if not constantly updated, the human resource manager will soon discover that persons who are no longer in service are being posted or appointed to positions of responsibility. A sound staff database, therefore, should be the first contact of the human resource manager with any staff.</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Guidelines for Posting and Appointment</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19.  The human resource manager is expected to observe certain factors in posting and appointing Officers to positions of responsibility, and it is in this respect that a well detailed database comes handy. The following are some of the factors that guide posting and appointment in FRSC:</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Specialization: there are specialized departments, corps offices, and units (at the National and Zonal Headquarters, as well as sector and unit commands) that are manned by specially trained Officers. Posting and appointment of these Officers is guided such that they cannot be removed without replacement, or posted out at will, except on disciplinary cases, or for higher responsibilities. The specialized departments, corps offices, and units are as listed below:</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Safety </w:t>
      </w:r>
      <w:proofErr w:type="gramStart"/>
      <w:r w:rsidRPr="00961537">
        <w:rPr>
          <w:rFonts w:ascii="Comic Sans MS" w:hAnsi="Comic Sans MS"/>
          <w:lang w:val="en-US"/>
        </w:rPr>
        <w:t>Engineering</w:t>
      </w:r>
      <w:proofErr w:type="gramEnd"/>
      <w:r w:rsidRPr="00961537">
        <w:rPr>
          <w:rFonts w:ascii="Comic Sans MS" w:hAnsi="Comic Sans MS"/>
          <w:lang w:val="en-US"/>
        </w:rPr>
        <w:t xml:space="preserve"> department</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Corps Transport and Standardization office</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Corps Intelligence Office</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Corps Provost</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Corps Legal Office</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Corps Medical and Rescue Office</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Emergency Ambulance Service </w:t>
      </w:r>
      <w:proofErr w:type="gramStart"/>
      <w:r w:rsidRPr="00961537">
        <w:rPr>
          <w:rFonts w:ascii="Comic Sans MS" w:hAnsi="Comic Sans MS"/>
          <w:lang w:val="en-US"/>
        </w:rPr>
        <w:t>Scheme(</w:t>
      </w:r>
      <w:proofErr w:type="gramEnd"/>
      <w:r w:rsidRPr="00961537">
        <w:rPr>
          <w:rFonts w:ascii="Comic Sans MS" w:hAnsi="Comic Sans MS"/>
          <w:lang w:val="en-US"/>
        </w:rPr>
        <w:t>ZEBRA)</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Information Technology (IT) Office</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Accountants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National Vehicle Identification Scheme (DLC, Plants).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Seniority: In appointing Officers to head the various departments and units at the headquarters, Zonal, Sector and Unit Command levels, seniority is always observed.</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Geopolitical Spread: As much as it is feasible, States and geopolitical representation are taken into cognizance in the appointment of Heads of departments, Corps Offices, Zonal and Sector Commands.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Merit: Merit, in terms of record of good performance and achievements, is considered in the posting and appointment of Officers, especially where there are several Officers from the same State or geopolitical region to be selected from.</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lastRenderedPageBreak/>
        <w:t>Integrity: The integrity of Officers, like merit, is considered before posting or appointing them to sensitive positions. Where the integrity of an Officer is in question, such an Officer may not be given a sensitive position, even if he is professionally sound.</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ACHIEVEMENTS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20.  The Federal Road Safety Corps has made great strides in human resource management. Among the significant achievements recorded by the Corps, the following are worthy of mention:</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A Robust Officers Database: The Federal Road Safety Corps has in place, a detailed staff database comparable to any among her contemporaries.  Any information required on individual staff can virtually be retrieved from the database within a few minutes. The System Application Product (SAP) operated by FRSC, allows for manipulation of personnel data to provide any information that may be required. Using this database, a total of 704 Officers were posted in the Corps between June, 2012 and February, 2014.</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Specialization and Professionalism: Specialization and professionalism are known to enhance performance and productivity, which are the concern of human resource management. As earlier indicated, FRSC has created quite a number of specialized departments, corps offices, sections and units where professionals are engaged and are yielding results. The Safety and Engineering Department, with its professionally trained Accident Investigation Officers in all the Zones and Sectors; the Information Communication and Technology Centre, with its IT Officers in all Field Commands; and the Emergency Ambulance Service Coordinating Office, with 24 ZEBRA </w:t>
      </w:r>
      <w:proofErr w:type="spellStart"/>
      <w:r w:rsidRPr="00961537">
        <w:rPr>
          <w:rFonts w:ascii="Comic Sans MS" w:hAnsi="Comic Sans MS"/>
          <w:lang w:val="en-US"/>
        </w:rPr>
        <w:t>centres</w:t>
      </w:r>
      <w:proofErr w:type="spellEnd"/>
      <w:r w:rsidRPr="00961537">
        <w:rPr>
          <w:rFonts w:ascii="Comic Sans MS" w:hAnsi="Comic Sans MS"/>
          <w:lang w:val="en-US"/>
        </w:rPr>
        <w:t xml:space="preserve"> spread around the country, to mention but a few, it is clear that FRSC has indeed, achieved much in the area of specialization and professionalism.</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Staff Welfare: When considered from a purely materialistic perspective, one may argue that not much has been achieved by the Corps in the area of staff welfare. However, as stated in our introduction, while FRSC, like any other organization, has its goals and objectives to achieve through the individuals that make up its workforce, the same individuals have their goals and objectives which they want to achieve through FRSC. To this end, FRSC has put in place welfare schemes and policies through which many individual staffs are fulfilling their dreams.  Examples are:</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FRSC Staff Multi-purpose Co-operative Society, where staff access loans at considerate rate of interest to build houses, purchase </w:t>
      </w:r>
      <w:proofErr w:type="gramStart"/>
      <w:r w:rsidRPr="00961537">
        <w:rPr>
          <w:rFonts w:ascii="Comic Sans MS" w:hAnsi="Comic Sans MS"/>
          <w:lang w:val="en-US"/>
        </w:rPr>
        <w:t>vehicles  or</w:t>
      </w:r>
      <w:proofErr w:type="gramEnd"/>
      <w:r w:rsidRPr="00961537">
        <w:rPr>
          <w:rFonts w:ascii="Comic Sans MS" w:hAnsi="Comic Sans MS"/>
          <w:lang w:val="en-US"/>
        </w:rPr>
        <w:t xml:space="preserve"> carry out different projects,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A Flexible Educational Policy that allows staff to realize their educational dreams through part-time studies, and make progress in their careers.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Capacity Building: For close to ten years running, FRSC has been sponsoring Officers annually, to the Administrative Staff College of Nigeria (ASCON), </w:t>
      </w:r>
      <w:proofErr w:type="spellStart"/>
      <w:r w:rsidRPr="00961537">
        <w:rPr>
          <w:rFonts w:ascii="Comic Sans MS" w:hAnsi="Comic Sans MS"/>
          <w:lang w:val="en-US"/>
        </w:rPr>
        <w:t>Badagry</w:t>
      </w:r>
      <w:proofErr w:type="spellEnd"/>
      <w:r w:rsidRPr="00961537">
        <w:rPr>
          <w:rFonts w:ascii="Comic Sans MS" w:hAnsi="Comic Sans MS"/>
          <w:lang w:val="en-US"/>
        </w:rPr>
        <w:t xml:space="preserve"> and, more recently, the Nigerian Institute of Transport Technology (NITT), Zaria for various courses at Diploma and Certificate levels. Officers have also been sponsored on Foreign </w:t>
      </w:r>
      <w:r w:rsidRPr="00961537">
        <w:rPr>
          <w:rFonts w:ascii="Comic Sans MS" w:hAnsi="Comic Sans MS"/>
          <w:lang w:val="en-US"/>
        </w:rPr>
        <w:lastRenderedPageBreak/>
        <w:t>Courses (e.g. 16 TSOs to France for Trailers/Trucks, under the World Bank Sponsorship), and international Courses such as Speed of Trust Course, Executive International Computer Driving License (ICDL) Training, and Emotional Intelligence in Work Place, organized for members of Management and other senior officers.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Annual Promotion Exercise: Prior to 2008, very few promotion exercises were held and, sometimes, it took more than five years before any promotion was held. This created a backlog of promotion that bred dissatisfaction and dampened the morale of staff. Since 2008 however, promotion exercise has been held annually (except in 2010), and by 2013 a total of 2,726 Officers have been promoted.</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Standard Training Institutions: The FRSC has established two standard training institutions – a training School for Marshals, and an Academy for Officers, where many courses have been conducted by FRSC for FRSC staff.</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ISSUES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21. There are a number of issues particularly with regard to the appointment of Commanding Officers and the way and manner they handle their responsibilities. The following are easily identified in this respect:</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ab/>
      </w:r>
      <w:r w:rsidRPr="00961537">
        <w:rPr>
          <w:rFonts w:ascii="Comic Sans MS" w:hAnsi="Comic Sans MS"/>
          <w:lang w:val="en-US"/>
        </w:rPr>
        <w:tab/>
      </w:r>
    </w:p>
    <w:p w:rsidR="00122516" w:rsidRPr="00961537" w:rsidRDefault="00122516" w:rsidP="00961537">
      <w:pPr>
        <w:pStyle w:val="NoSpacing"/>
        <w:rPr>
          <w:rFonts w:ascii="Comic Sans MS" w:hAnsi="Comic Sans MS"/>
          <w:lang w:val="en-US"/>
        </w:rPr>
      </w:pPr>
      <w:r w:rsidRPr="00961537">
        <w:rPr>
          <w:rFonts w:ascii="Comic Sans MS" w:hAnsi="Comic Sans MS"/>
          <w:lang w:val="en-US"/>
        </w:rPr>
        <w:t>Maladministration in Field Commands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22.  For certain reasons such as: external and internal influences, shortage of competent Officers in specific ranks, or in the bid to ensure geopolitical representation in the appointment of Officers to Commanding positions, some Officers are so appointed, who are not groomed administratively. Such Officers are also posted without induction; as a result they fumble in administrative matters. The following are some examples: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Forwarding Cases to Wrong Departments/ Corps Offices: Some Commanding Officers (and they are quite a number) find it difficult to identify the right offices at the National headquarters to forward certain reports concerning their staff. For instance, reports on Officers’ disciplinary issues such as FRSC Disciplinary Panel (FDP), Awards, Summary Trials, or Declaration on AWOL, are forwarded to Corps Secretary (CS) instead of Admin &amp; Human Resources (AHR) Department which has powers to review and determine disciplinary cases. Additional qualifications obtained after approved courses of study, on the other hand, are forwarded to CS or AHR instead of Training, Standards and Certification (TSC) Department, which coordinates all training of staff. The uncertainty of such Commanding Officers as to the specific functions of Departments is even more clearly displayed when Commands forward the same report to AHR, CS, and Operations without indicating which one is the main addressee and which are merely copied for information.</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Failure to Report Cases: Serious cases of desertion, AWOL, protracted ill-health, and incapacitation are left unreported for months by Commanding Officers. Recently, it was discovered that many Officers and Marshals whose names were in the database, had actually left the service of the Corps.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Intra-Zonal and Inter-Sector Deployment of Staff: Some Zonal Commanding Officers and Sector Commanders transfer staff without informing the headquarters, thereby invalidating the database at headquarters. In such situations, only the names of the deployed staff remain in the Commands while physically they are not found working there.</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Connivance with Staff to Stay Away from Commands: There are Commands where some staff </w:t>
      </w:r>
      <w:proofErr w:type="gramStart"/>
      <w:r w:rsidRPr="00961537">
        <w:rPr>
          <w:rFonts w:ascii="Comic Sans MS" w:hAnsi="Comic Sans MS"/>
          <w:lang w:val="en-US"/>
        </w:rPr>
        <w:t>are</w:t>
      </w:r>
      <w:proofErr w:type="gramEnd"/>
      <w:r w:rsidRPr="00961537">
        <w:rPr>
          <w:rFonts w:ascii="Comic Sans MS" w:hAnsi="Comic Sans MS"/>
          <w:lang w:val="en-US"/>
        </w:rPr>
        <w:t xml:space="preserve"> allowed to stay away either to go to school, engage in some businesses, or for some other reasons, through connivance with the Commanding Officers. Such Commanding Officers usually do so for some benefits from the staff, at the detriment of the system.</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CHALLENGES</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23.</w:t>
      </w:r>
      <w:r w:rsidRPr="00961537">
        <w:rPr>
          <w:rFonts w:ascii="Comic Sans MS" w:hAnsi="Comic Sans MS"/>
          <w:lang w:val="en-US"/>
        </w:rPr>
        <w:tab/>
        <w:t>Although much has been achieved by FRSC in the area of human resource management in general, and in the area of posting and appointment in particular, this has not been without challenges, some of which are given below.</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Inadequacy of Specialists and Professionals: In virtually all the specialized areas, there is dearth of specialists and professionals. This is because the Corps is expanding faster than its human resources. Therefore, whether it is in the case of human resource managers, engineers, crash investigators, provost, lawyers, medical doctors, or intelligence Officers, one is faced with inadequacy, especially when dealing with posting and appointments. In most cases, only about one-third of the commands have qualified and well trained professionals. The case of human resource managers is even worse as there is only a few of them in the Corps as a whole.</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Interference in Posting:  Intercessions from the ‘high and mighty’, both internally and externally, for the posting and reversion of posting of staff to preferred commands and positions is a big challenge in human resource management of the Corps. Staff usually approach very senior Officers in the Corps, and significant others in the society (Traditional Rulers, Governors, Senators, or CEOs) to help change or effect their posting to the desired Commands.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Indefinite ‘suspension’ of Defaulters: defaulting office holders such as Unit Commanders, </w:t>
      </w:r>
      <w:r w:rsidRPr="00961537">
        <w:rPr>
          <w:rFonts w:ascii="Comic Sans MS" w:hAnsi="Comic Sans MS"/>
          <w:vanish/>
          <w:lang w:val="en-US"/>
        </w:rPr>
        <w:t>HHH</w:t>
      </w:r>
      <w:r w:rsidRPr="00961537">
        <w:rPr>
          <w:rFonts w:ascii="Comic Sans MS" w:hAnsi="Comic Sans MS"/>
          <w:lang w:val="en-US"/>
        </w:rPr>
        <w:t xml:space="preserve">Heads of Driver’s Licensing  </w:t>
      </w:r>
      <w:proofErr w:type="spellStart"/>
      <w:r w:rsidRPr="00961537">
        <w:rPr>
          <w:rFonts w:ascii="Comic Sans MS" w:hAnsi="Comic Sans MS"/>
          <w:lang w:val="en-US"/>
        </w:rPr>
        <w:t>Centres</w:t>
      </w:r>
      <w:proofErr w:type="spellEnd"/>
      <w:r w:rsidRPr="00961537">
        <w:rPr>
          <w:rFonts w:ascii="Comic Sans MS" w:hAnsi="Comic Sans MS"/>
          <w:lang w:val="en-US"/>
        </w:rPr>
        <w:t>, and  Sector Commanders, who are removed for one offence or the other, and punitively posted to positions where they are not adequately utilized, are left there indefinitely. Oftentimes, such Officers are given positions below their ranks and experience. This practice of overstretching the period of punishment for defaulting Officers is tantamount to waste of human resources.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Insecurity in Parts of the Country: The prolonged period of insecurity in certain parts of the country, has created fear amongst Officers and Marshals, such that staff already </w:t>
      </w:r>
      <w:r w:rsidRPr="00961537">
        <w:rPr>
          <w:rFonts w:ascii="Comic Sans MS" w:hAnsi="Comic Sans MS"/>
          <w:lang w:val="en-US"/>
        </w:rPr>
        <w:lastRenderedPageBreak/>
        <w:t>there try to leave while those posted to the areas try to use subtle ways to resist the posting.</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THE WAY FORWARD</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24.  The challenges of human resource management in relation to posting and appointment in FRSC are as varied as they are intractable. However, to overcome these challenges and move forward, the following are suggested:</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Conduct Induction Courses for New Commanding Officers: Induction courses should be organized for newly appointed Commanding Officers, while refresher courses should be conducted for all Commanding Officers, annually.</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More Training of Specialists: Special courses and training programmes should be organized at the Academy for new staff joining the various specialized areas of the Corps, such as human resource management, crash investigation, provost, intelligence, IT and engineers. In this way, the Corps will get more hands in the specialized areas.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proofErr w:type="gramStart"/>
      <w:r w:rsidRPr="00961537">
        <w:rPr>
          <w:rFonts w:ascii="Comic Sans MS" w:hAnsi="Comic Sans MS"/>
          <w:lang w:val="en-US"/>
        </w:rPr>
        <w:t>Targeted Recruitment: Recruitment in the Corps has, to a very large extent been at random.</w:t>
      </w:r>
      <w:proofErr w:type="gramEnd"/>
      <w:r w:rsidRPr="00961537">
        <w:rPr>
          <w:rFonts w:ascii="Comic Sans MS" w:hAnsi="Comic Sans MS"/>
          <w:lang w:val="en-US"/>
        </w:rPr>
        <w:t xml:space="preserve"> It is suggested that recruitment be based on needs analysis which will clearly show the areas of need along which recruitment should be directed. In this way, areas of specialization will be taken care of.</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Determination of Period of ‘Suspension’ for defaulters: As earlier observed, defaulting Officers are usually removed from their positions of responsibility and posted to redundant positions where they are left for an indefinite number of years. This is tantamount to waste of resources; as such Officers continue to be paid huge sums of money as salary. It is suggested that suspension of defaulting Officers be pegged for a maximum of one to two years, after which the defaulter should be given another chance to prove whether he has ‘repented’ or not.</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Deploy Indigenes to Areas of Insecurity: As part of the solution to the challenge of insecurity in parts of the country, it is suggested that indigenes of such areas be posted to the areas and operational activities be relaxed as well, in the areas. This is because the indigenes will have the advantage of the knowledge of the terrain and the language, as well as the ability to navigate their way out in case of any attacks.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CONCLUSION</w:t>
      </w:r>
    </w:p>
    <w:p w:rsidR="00122516" w:rsidRPr="00961537" w:rsidRDefault="00122516" w:rsidP="00961537">
      <w:pPr>
        <w:pStyle w:val="NoSpacing"/>
        <w:rPr>
          <w:rFonts w:ascii="Comic Sans MS" w:hAnsi="Comic Sans MS"/>
          <w:lang w:val="en-US"/>
        </w:rPr>
      </w:pPr>
      <w:r w:rsidRPr="00961537">
        <w:rPr>
          <w:rFonts w:ascii="Comic Sans MS" w:hAnsi="Comic Sans MS"/>
          <w:lang w:val="en-US"/>
        </w:rPr>
        <w:t>25.  The success of any organization is, to a very large extent, a function of its human resource management. The present paper has attempted a demonstration of the truism of this statement, using just two of the activities of human resource management, namely, posting and appointment in the Federal Road Safety Corps.</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lastRenderedPageBreak/>
        <w:t>26.  The paper discussed the concept of human resource management and related it to posting and appointment of staff to positions of responsibility with particular reference to FRSC as an organization. It went on to examine some of the achievements recorded by FRSC in human resource management, issues and the challenges being encountered, before proffering suggestions on the way forward.</w:t>
      </w:r>
    </w:p>
    <w:p w:rsidR="00122516" w:rsidRPr="00961537" w:rsidRDefault="00122516" w:rsidP="00961537">
      <w:pPr>
        <w:pStyle w:val="NoSpacing"/>
        <w:rPr>
          <w:rFonts w:ascii="Comic Sans MS" w:hAnsi="Comic Sans MS"/>
          <w:lang w:val="en-US"/>
        </w:rPr>
      </w:pPr>
    </w:p>
    <w:p w:rsidR="00122516" w:rsidRPr="00961537" w:rsidRDefault="00122516" w:rsidP="00961537">
      <w:pPr>
        <w:pStyle w:val="NoSpacing"/>
        <w:rPr>
          <w:rFonts w:ascii="Comic Sans MS" w:hAnsi="Comic Sans MS"/>
          <w:lang w:val="en-US"/>
        </w:rPr>
      </w:pPr>
      <w:r w:rsidRPr="00961537">
        <w:rPr>
          <w:rFonts w:ascii="Comic Sans MS" w:hAnsi="Comic Sans MS"/>
          <w:lang w:val="en-US"/>
        </w:rPr>
        <w:t xml:space="preserve">27.  From the above, the position of this presentation is that despite the challenges being faced, FRSC has done creditably well in human resource management and that while there is room for improvement, its future in this area is very bright. </w:t>
      </w:r>
    </w:p>
    <w:p w:rsidR="00122516" w:rsidRPr="00961537" w:rsidRDefault="00122516" w:rsidP="00961537">
      <w:pPr>
        <w:pStyle w:val="NoSpacing"/>
        <w:rPr>
          <w:rFonts w:ascii="Comic Sans MS" w:hAnsi="Comic Sans MS"/>
          <w:lang w:val="en-US"/>
        </w:rPr>
      </w:pPr>
    </w:p>
    <w:sectPr w:rsidR="00122516" w:rsidRPr="00961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30B8"/>
    <w:multiLevelType w:val="hybridMultilevel"/>
    <w:tmpl w:val="BA04A4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8C4"/>
    <w:multiLevelType w:val="hybridMultilevel"/>
    <w:tmpl w:val="8144AA8C"/>
    <w:lvl w:ilvl="0" w:tplc="DFCC29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540BFD"/>
    <w:multiLevelType w:val="hybridMultilevel"/>
    <w:tmpl w:val="09EC00EC"/>
    <w:lvl w:ilvl="0" w:tplc="BCBC25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896356"/>
    <w:multiLevelType w:val="hybridMultilevel"/>
    <w:tmpl w:val="7A580D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F1CCE"/>
    <w:multiLevelType w:val="hybridMultilevel"/>
    <w:tmpl w:val="744E52C8"/>
    <w:lvl w:ilvl="0" w:tplc="34CAABBA">
      <w:start w:val="1"/>
      <w:numFmt w:val="lowerLetter"/>
      <w:lvlText w:val="%1."/>
      <w:lvlJc w:val="left"/>
      <w:pPr>
        <w:ind w:left="1575" w:hanging="720"/>
      </w:pPr>
      <w:rPr>
        <w:rFonts w:hint="default"/>
        <w:b w:val="0"/>
        <w:i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nsid w:val="50614DBD"/>
    <w:multiLevelType w:val="hybridMultilevel"/>
    <w:tmpl w:val="EFB6CB7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90674"/>
    <w:multiLevelType w:val="hybridMultilevel"/>
    <w:tmpl w:val="9B6645F0"/>
    <w:lvl w:ilvl="0" w:tplc="0E4CF5F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7F0B6E"/>
    <w:multiLevelType w:val="hybridMultilevel"/>
    <w:tmpl w:val="C4BE60EE"/>
    <w:lvl w:ilvl="0" w:tplc="341EBCC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B74C8F"/>
    <w:multiLevelType w:val="hybridMultilevel"/>
    <w:tmpl w:val="9D42683A"/>
    <w:lvl w:ilvl="0" w:tplc="5394B6A6">
      <w:start w:val="1"/>
      <w:numFmt w:val="lowerLetter"/>
      <w:lvlText w:val="%1."/>
      <w:lvlJc w:val="left"/>
      <w:pPr>
        <w:ind w:left="1234" w:hanging="360"/>
      </w:pPr>
      <w:rPr>
        <w:rFonts w:hint="default"/>
        <w:b w:val="0"/>
        <w:i w:val="0"/>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9">
    <w:nsid w:val="63C0056C"/>
    <w:multiLevelType w:val="hybridMultilevel"/>
    <w:tmpl w:val="01B27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1"/>
  </w:num>
  <w:num w:numId="5">
    <w:abstractNumId w:val="7"/>
  </w:num>
  <w:num w:numId="6">
    <w:abstractNumId w:val="2"/>
  </w:num>
  <w:num w:numId="7">
    <w:abstractNumId w:val="6"/>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16"/>
    <w:rsid w:val="00023D2A"/>
    <w:rsid w:val="000E56AC"/>
    <w:rsid w:val="00122516"/>
    <w:rsid w:val="003F6FAE"/>
    <w:rsid w:val="0056372D"/>
    <w:rsid w:val="00961537"/>
    <w:rsid w:val="00C37B84"/>
    <w:rsid w:val="00F7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537"/>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53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2021-02-09T16:51:00Z</dcterms:created>
  <dcterms:modified xsi:type="dcterms:W3CDTF">2021-02-09T16:51:00Z</dcterms:modified>
</cp:coreProperties>
</file>